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8B957" w14:textId="506FBCC9" w:rsidR="004D688B" w:rsidRPr="004D688B" w:rsidRDefault="004D688B" w:rsidP="004D688B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color w:val="000000"/>
        </w:rPr>
      </w:pPr>
      <w:proofErr w:type="gramStart"/>
      <w:r w:rsidRPr="004D688B">
        <w:rPr>
          <w:b/>
          <w:bCs/>
          <w:color w:val="000000"/>
        </w:rPr>
        <w:t>о</w:t>
      </w:r>
      <w:proofErr w:type="gramEnd"/>
      <w:r w:rsidRPr="004D688B">
        <w:rPr>
          <w:b/>
          <w:bCs/>
          <w:color w:val="000000"/>
        </w:rPr>
        <w:t xml:space="preserve"> пер</w:t>
      </w:r>
      <w:bookmarkStart w:id="0" w:name="_GoBack"/>
      <w:bookmarkEnd w:id="0"/>
      <w:r w:rsidRPr="004D688B">
        <w:rPr>
          <w:b/>
          <w:bCs/>
          <w:color w:val="000000"/>
        </w:rPr>
        <w:t>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</w:r>
      <w:bookmarkStart w:id="1" w:name="l65"/>
      <w:bookmarkEnd w:id="1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680"/>
        <w:gridCol w:w="1701"/>
        <w:gridCol w:w="1275"/>
        <w:gridCol w:w="1179"/>
        <w:gridCol w:w="1727"/>
        <w:gridCol w:w="2102"/>
        <w:gridCol w:w="945"/>
        <w:gridCol w:w="1727"/>
        <w:gridCol w:w="1782"/>
      </w:tblGrid>
      <w:tr w:rsidR="004D688B" w:rsidRPr="004D688B" w14:paraId="0E8F42F8" w14:textId="0A34B92A" w:rsidTr="00BE2957">
        <w:trPr>
          <w:trHeight w:val="1803"/>
        </w:trPr>
        <w:tc>
          <w:tcPr>
            <w:tcW w:w="442" w:type="dxa"/>
          </w:tcPr>
          <w:p w14:paraId="2281D42E" w14:textId="7857526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№</w:t>
            </w:r>
          </w:p>
        </w:tc>
        <w:tc>
          <w:tcPr>
            <w:tcW w:w="1680" w:type="dxa"/>
          </w:tcPr>
          <w:p w14:paraId="69B5B8BB" w14:textId="66A32C49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14:paraId="49B6D302" w14:textId="1CE6EBE6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занимаемая должность (должности)</w:t>
            </w:r>
            <w:bookmarkStart w:id="2" w:name="l25"/>
            <w:bookmarkEnd w:id="2"/>
          </w:p>
          <w:p w14:paraId="7B7CDDD5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275" w:type="dxa"/>
          </w:tcPr>
          <w:p w14:paraId="45C5CDFF" w14:textId="61F4A84D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уровень образования</w:t>
            </w:r>
          </w:p>
          <w:p w14:paraId="275D6F19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179" w:type="dxa"/>
          </w:tcPr>
          <w:p w14:paraId="66C45340" w14:textId="01E97256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квалификация</w:t>
            </w:r>
          </w:p>
          <w:p w14:paraId="005736E9" w14:textId="1D88E24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 w14:paraId="1FF7DA22" w14:textId="73D3F0FB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наименование направления подготовки и (или) специальности</w:t>
            </w:r>
          </w:p>
          <w:p w14:paraId="2CE225F1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2102" w:type="dxa"/>
          </w:tcPr>
          <w:p w14:paraId="66B5330F" w14:textId="24D0BFAE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повышение квалификации и (или) профессиональная переподготовка (при наличии)</w:t>
            </w:r>
          </w:p>
          <w:p w14:paraId="7AD66936" w14:textId="7777777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945" w:type="dxa"/>
          </w:tcPr>
          <w:p w14:paraId="22BD90F9" w14:textId="77562F61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общий стаж работы</w:t>
            </w:r>
          </w:p>
          <w:p w14:paraId="09AD02AA" w14:textId="77777777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27" w:type="dxa"/>
          </w:tcPr>
          <w:p w14:paraId="0D5E26C9" w14:textId="40648CC8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стаж работы по специальности</w:t>
            </w:r>
          </w:p>
          <w:p w14:paraId="04DF6D18" w14:textId="77777777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</w:p>
        </w:tc>
        <w:tc>
          <w:tcPr>
            <w:tcW w:w="1782" w:type="dxa"/>
          </w:tcPr>
          <w:p w14:paraId="23B0256D" w14:textId="210EC5EC" w:rsidR="004D688B" w:rsidRPr="004D688B" w:rsidRDefault="004D688B" w:rsidP="004D688B">
            <w:pPr>
              <w:pStyle w:val="dt-p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преподаваемые учебные предметы, курсы, дисциплины (модули)</w:t>
            </w:r>
            <w:r>
              <w:rPr>
                <w:color w:val="000000"/>
              </w:rPr>
              <w:t>.</w:t>
            </w:r>
          </w:p>
        </w:tc>
      </w:tr>
      <w:tr w:rsidR="004D688B" w:rsidRPr="004D688B" w14:paraId="2D1ED023" w14:textId="37987DAC" w:rsidTr="00BE2957">
        <w:tc>
          <w:tcPr>
            <w:tcW w:w="442" w:type="dxa"/>
          </w:tcPr>
          <w:p w14:paraId="2908CB6F" w14:textId="49013307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1</w:t>
            </w:r>
          </w:p>
        </w:tc>
        <w:tc>
          <w:tcPr>
            <w:tcW w:w="1680" w:type="dxa"/>
          </w:tcPr>
          <w:p w14:paraId="517122A9" w14:textId="285F0AF9" w:rsidR="004D688B" w:rsidRPr="004D688B" w:rsidRDefault="00A9284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Койгунмай</w:t>
            </w:r>
            <w:proofErr w:type="spellEnd"/>
            <w:r>
              <w:rPr>
                <w:color w:val="000000"/>
              </w:rPr>
              <w:t xml:space="preserve"> Алла </w:t>
            </w:r>
            <w:proofErr w:type="spellStart"/>
            <w:r>
              <w:rPr>
                <w:color w:val="000000"/>
              </w:rPr>
              <w:t>Кадарчиоловна</w:t>
            </w:r>
            <w:proofErr w:type="spellEnd"/>
            <w:r w:rsidR="00BE2957"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7C4B9637" w14:textId="1CA0FBED" w:rsidR="004D688B" w:rsidRPr="004D688B" w:rsidRDefault="00A9284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биологии и географии</w:t>
            </w:r>
          </w:p>
        </w:tc>
        <w:tc>
          <w:tcPr>
            <w:tcW w:w="1275" w:type="dxa"/>
          </w:tcPr>
          <w:p w14:paraId="18536E39" w14:textId="7630A363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179" w:type="dxa"/>
          </w:tcPr>
          <w:p w14:paraId="7ACEC09A" w14:textId="3E84900E" w:rsidR="004D688B" w:rsidRPr="004D688B" w:rsidRDefault="00A9284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27" w:type="dxa"/>
          </w:tcPr>
          <w:p w14:paraId="68BFC143" w14:textId="208549AF" w:rsidR="00A9284E" w:rsidRPr="004D688B" w:rsidRDefault="00A9284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Биология и география</w:t>
            </w:r>
          </w:p>
        </w:tc>
        <w:tc>
          <w:tcPr>
            <w:tcW w:w="2102" w:type="dxa"/>
          </w:tcPr>
          <w:p w14:paraId="1F662825" w14:textId="550BACE6" w:rsidR="004D688B" w:rsidRPr="004D688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45" w:type="dxa"/>
          </w:tcPr>
          <w:p w14:paraId="7312848E" w14:textId="56179343" w:rsidR="004D688B" w:rsidRPr="004D688B" w:rsidRDefault="0001271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27" w:type="dxa"/>
          </w:tcPr>
          <w:p w14:paraId="778365EF" w14:textId="617953DE" w:rsidR="004D688B" w:rsidRPr="004D688B" w:rsidRDefault="0001271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82" w:type="dxa"/>
          </w:tcPr>
          <w:p w14:paraId="7019F65D" w14:textId="1C628DB6" w:rsidR="004D688B" w:rsidRPr="004D688B" w:rsidRDefault="00A9284E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Биология, география</w:t>
            </w:r>
          </w:p>
        </w:tc>
      </w:tr>
      <w:tr w:rsidR="004D688B" w:rsidRPr="004D688B" w14:paraId="392D696E" w14:textId="2F0D478C" w:rsidTr="00BE2957">
        <w:tc>
          <w:tcPr>
            <w:tcW w:w="442" w:type="dxa"/>
          </w:tcPr>
          <w:p w14:paraId="12238724" w14:textId="0B2BD891" w:rsidR="004D688B" w:rsidRPr="004D688B" w:rsidRDefault="004D688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4D688B">
              <w:rPr>
                <w:color w:val="000000"/>
              </w:rPr>
              <w:t>2</w:t>
            </w:r>
          </w:p>
        </w:tc>
        <w:tc>
          <w:tcPr>
            <w:tcW w:w="1680" w:type="dxa"/>
          </w:tcPr>
          <w:p w14:paraId="78041AEF" w14:textId="1AE3814A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Ооржак</w:t>
            </w:r>
            <w:proofErr w:type="spellEnd"/>
            <w:r>
              <w:rPr>
                <w:color w:val="000000"/>
              </w:rPr>
              <w:t xml:space="preserve"> Аида Сергеевна</w:t>
            </w:r>
          </w:p>
        </w:tc>
        <w:tc>
          <w:tcPr>
            <w:tcW w:w="1701" w:type="dxa"/>
          </w:tcPr>
          <w:p w14:paraId="508A3F21" w14:textId="50BFD63E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биологии и химии</w:t>
            </w:r>
          </w:p>
        </w:tc>
        <w:tc>
          <w:tcPr>
            <w:tcW w:w="1275" w:type="dxa"/>
          </w:tcPr>
          <w:p w14:paraId="5F182554" w14:textId="735A28A2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179" w:type="dxa"/>
          </w:tcPr>
          <w:p w14:paraId="62A4BC03" w14:textId="6E7F4B6B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27" w:type="dxa"/>
          </w:tcPr>
          <w:p w14:paraId="64CDB5ED" w14:textId="68E80C04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Биология и химия</w:t>
            </w:r>
          </w:p>
        </w:tc>
        <w:tc>
          <w:tcPr>
            <w:tcW w:w="2102" w:type="dxa"/>
          </w:tcPr>
          <w:p w14:paraId="42C92215" w14:textId="69552E32" w:rsidR="004D688B" w:rsidRPr="004D688B" w:rsidRDefault="00C17DC7" w:rsidP="00C17DC7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 w:rsidRPr="00C17DC7">
              <w:rPr>
                <w:rFonts w:ascii="PT Astra Serif" w:eastAsia="Source Han Sans CN Regular" w:hAnsi="PT Astra Serif" w:cs="Lohit Devanagari"/>
                <w:kern w:val="3"/>
              </w:rPr>
              <w:t>«Эффективные практики образовательной деят</w:t>
            </w:r>
            <w:r>
              <w:rPr>
                <w:rFonts w:ascii="PT Astra Serif" w:eastAsia="Source Han Sans CN Regular" w:hAnsi="PT Astra Serif" w:cs="Lohit Devanagari"/>
                <w:kern w:val="3"/>
              </w:rPr>
              <w:t xml:space="preserve">ельности в центрах «Точка роста» </w:t>
            </w:r>
            <w:r w:rsidRPr="00C17DC7">
              <w:rPr>
                <w:rFonts w:ascii="PT Astra Serif" w:eastAsia="Source Han Sans CN Regular" w:hAnsi="PT Astra Serif" w:cs="Lohit Devanagari"/>
                <w:kern w:val="3"/>
              </w:rPr>
              <w:t>(2023г.) в ГАОУ ДПО «</w:t>
            </w:r>
            <w:r>
              <w:rPr>
                <w:rFonts w:ascii="PT Astra Serif" w:eastAsia="Source Han Sans CN Regular" w:hAnsi="PT Astra Serif" w:cs="Lohit Devanagari"/>
                <w:kern w:val="3"/>
              </w:rPr>
              <w:t>ТИРО</w:t>
            </w:r>
            <w:r w:rsidRPr="00C17DC7">
              <w:rPr>
                <w:rFonts w:ascii="PT Astra Serif" w:eastAsia="Source Han Sans CN Regular" w:hAnsi="PT Astra Serif" w:cs="Lohit Devanagari"/>
                <w:kern w:val="3"/>
              </w:rPr>
              <w:t xml:space="preserve"> и </w:t>
            </w:r>
            <w:r>
              <w:rPr>
                <w:rFonts w:ascii="PT Astra Serif" w:eastAsia="Source Han Sans CN Regular" w:hAnsi="PT Astra Serif" w:cs="Lohit Devanagari"/>
                <w:kern w:val="3"/>
              </w:rPr>
              <w:t>ПК</w:t>
            </w:r>
            <w:r w:rsidRPr="00C17DC7">
              <w:rPr>
                <w:rFonts w:ascii="PT Astra Serif" w:eastAsia="Source Han Sans CN Regular" w:hAnsi="PT Astra Serif" w:cs="Lohit Devanagari"/>
                <w:kern w:val="3"/>
              </w:rPr>
              <w:t>»</w:t>
            </w:r>
          </w:p>
        </w:tc>
        <w:tc>
          <w:tcPr>
            <w:tcW w:w="945" w:type="dxa"/>
          </w:tcPr>
          <w:p w14:paraId="0A833009" w14:textId="2921EA7E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27" w:type="dxa"/>
          </w:tcPr>
          <w:p w14:paraId="6B7FEFD3" w14:textId="152DB2FA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82" w:type="dxa"/>
          </w:tcPr>
          <w:p w14:paraId="2B7E7FC8" w14:textId="2EAF52B0" w:rsidR="004D688B" w:rsidRPr="004D688B" w:rsidRDefault="00922FA6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Биология, химия</w:t>
            </w:r>
            <w:r w:rsidR="00C54F3B">
              <w:rPr>
                <w:color w:val="000000"/>
              </w:rPr>
              <w:t>, физика</w:t>
            </w:r>
          </w:p>
        </w:tc>
      </w:tr>
      <w:tr w:rsidR="00C54F3B" w:rsidRPr="004D688B" w14:paraId="0A890768" w14:textId="77777777" w:rsidTr="00BE2957">
        <w:tc>
          <w:tcPr>
            <w:tcW w:w="442" w:type="dxa"/>
          </w:tcPr>
          <w:p w14:paraId="345C4118" w14:textId="45EDCD83" w:rsidR="00C54F3B" w:rsidRPr="004D688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</w:tcPr>
          <w:p w14:paraId="523A0FDB" w14:textId="5580D4CA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Сувак</w:t>
            </w:r>
            <w:proofErr w:type="spellEnd"/>
            <w:r>
              <w:rPr>
                <w:color w:val="000000"/>
              </w:rPr>
              <w:t xml:space="preserve"> Урана </w:t>
            </w:r>
            <w:proofErr w:type="spellStart"/>
            <w:r>
              <w:rPr>
                <w:color w:val="000000"/>
              </w:rPr>
              <w:t>Маадыр-ооловна</w:t>
            </w:r>
            <w:proofErr w:type="spellEnd"/>
          </w:p>
        </w:tc>
        <w:tc>
          <w:tcPr>
            <w:tcW w:w="1701" w:type="dxa"/>
          </w:tcPr>
          <w:p w14:paraId="187F321B" w14:textId="38CCB55B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Учитель математики и физики</w:t>
            </w:r>
          </w:p>
        </w:tc>
        <w:tc>
          <w:tcPr>
            <w:tcW w:w="1275" w:type="dxa"/>
          </w:tcPr>
          <w:p w14:paraId="62B1FEB6" w14:textId="08558025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Высшее</w:t>
            </w:r>
          </w:p>
        </w:tc>
        <w:tc>
          <w:tcPr>
            <w:tcW w:w="1179" w:type="dxa"/>
          </w:tcPr>
          <w:p w14:paraId="61858234" w14:textId="504CF30D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1727" w:type="dxa"/>
          </w:tcPr>
          <w:p w14:paraId="59E0E8EB" w14:textId="4C70D7E7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Математика и физика</w:t>
            </w:r>
          </w:p>
        </w:tc>
        <w:tc>
          <w:tcPr>
            <w:tcW w:w="2102" w:type="dxa"/>
          </w:tcPr>
          <w:p w14:paraId="24546C05" w14:textId="3BF4DDE1" w:rsidR="00C54F3B" w:rsidRPr="00C17DC7" w:rsidRDefault="00C54F3B" w:rsidP="00C17DC7">
            <w:pPr>
              <w:pStyle w:val="dt-p"/>
              <w:spacing w:before="0" w:beforeAutospacing="0" w:after="300" w:afterAutospacing="0"/>
              <w:textAlignment w:val="baseline"/>
              <w:rPr>
                <w:rFonts w:ascii="PT Astra Serif" w:eastAsia="Source Han Sans CN Regular" w:hAnsi="PT Astra Serif" w:cs="Lohit Devanagari"/>
                <w:kern w:val="3"/>
              </w:rPr>
            </w:pPr>
            <w:r>
              <w:rPr>
                <w:rFonts w:ascii="PT Astra Serif" w:eastAsia="Source Han Sans CN Regular" w:hAnsi="PT Astra Serif" w:cs="Lohit Devanagari"/>
                <w:kern w:val="3"/>
              </w:rPr>
              <w:t>-</w:t>
            </w:r>
          </w:p>
        </w:tc>
        <w:tc>
          <w:tcPr>
            <w:tcW w:w="945" w:type="dxa"/>
          </w:tcPr>
          <w:p w14:paraId="55C0BDD4" w14:textId="3BF0D0EA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27" w:type="dxa"/>
          </w:tcPr>
          <w:p w14:paraId="5E3F48D4" w14:textId="208B621F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82" w:type="dxa"/>
          </w:tcPr>
          <w:p w14:paraId="3CD9CC8D" w14:textId="0B29937C" w:rsidR="00C54F3B" w:rsidRDefault="00C54F3B" w:rsidP="004D688B">
            <w:pPr>
              <w:pStyle w:val="dt-p"/>
              <w:spacing w:before="0" w:beforeAutospacing="0" w:after="30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Математика, физика</w:t>
            </w:r>
          </w:p>
        </w:tc>
      </w:tr>
    </w:tbl>
    <w:p w14:paraId="69AA4D79" w14:textId="77777777" w:rsidR="004D688B" w:rsidRDefault="004D688B" w:rsidP="004D688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rFonts w:ascii="PT Serif" w:hAnsi="PT Serif"/>
          <w:color w:val="000000"/>
        </w:rPr>
      </w:pPr>
    </w:p>
    <w:p w14:paraId="3A9A3BC2" w14:textId="77777777" w:rsidR="004D688B" w:rsidRDefault="004D688B"/>
    <w:sectPr w:rsidR="004D688B" w:rsidSect="004D68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3E"/>
    <w:rsid w:val="0001271E"/>
    <w:rsid w:val="000E73AE"/>
    <w:rsid w:val="0017193E"/>
    <w:rsid w:val="004D688B"/>
    <w:rsid w:val="005B64EA"/>
    <w:rsid w:val="00922FA6"/>
    <w:rsid w:val="00942A1A"/>
    <w:rsid w:val="00A9284E"/>
    <w:rsid w:val="00BE2957"/>
    <w:rsid w:val="00C17DC7"/>
    <w:rsid w:val="00C54F3B"/>
    <w:rsid w:val="00E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445A"/>
  <w15:chartTrackingRefBased/>
  <w15:docId w15:val="{E734E429-6C5F-4DA6-AF1C-369C498A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4D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4D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ED74-1A82-409A-B931-B11CB6F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Tarlag1</cp:lastModifiedBy>
  <cp:revision>10</cp:revision>
  <dcterms:created xsi:type="dcterms:W3CDTF">2024-01-29T01:32:00Z</dcterms:created>
  <dcterms:modified xsi:type="dcterms:W3CDTF">2024-01-29T03:15:00Z</dcterms:modified>
</cp:coreProperties>
</file>